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699615</wp:posOffset>
            </wp:positionH>
            <wp:positionV relativeFrom="paragraph">
              <wp:posOffset>114300</wp:posOffset>
            </wp:positionV>
            <wp:extent cx="4004230" cy="96234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4230" cy="9623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CITAÇÕES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Tipos de Citações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 Citação direta: Transcrição de parte da obra do autor consultado.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 Citação indireta: Texto baseado na obra do autor consultado.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 Citação de citação: Transcrição direta ou indireta de um texto em que não se teve acesso ao original.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CITAÇÕES DIRETAS COM ATÉ 3 LINHAS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As citações diretas no texto, de até três linhas, devem estar contidas entre aspas duplas.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As aspas simples são utilizadas para indicar citação no interior da citação.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Gatti (2020, p. 29) afirma que "Pensar reconfiguraçoes na educação no pós-pandemia implica refletir sobre as possibilidade e limites para isso".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-webkit-standard" w:cs="-webkit-standard" w:eastAsia="-webkit-standard" w:hAnsi="-webkit-standard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CITAÇÕES DIRETAS COM MAIS ATÉ 3 LINHAS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Deve ser destacada com: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- Recuo padronizado da margem esquerda (recomenda-se 4cm)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- Letra menor que a do texto,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- Espaçamento simples entrelinhas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- Sem as aspas.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Nesse contexto, cabe destacar: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Citação direta com mais de 3 linhas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268" w:firstLine="0"/>
        <w:jc w:val="both"/>
        <w:rPr/>
      </w:pPr>
      <w:r w:rsidDel="00000000" w:rsidR="00000000" w:rsidRPr="00000000">
        <w:rPr>
          <w:rtl w:val="0"/>
        </w:rPr>
        <w:t xml:space="preserve">A teleconferência permite ao indivíduo participar de um encontro nacional ou regional sem a necessidade de deixar seu local de origem. Tipos comuns de teleconferência incluem o uso da televisão, telefone, e computador. Através de áudio-conferência, utilizando a companhia local de telefone, um sinal de áudio pode ser emitido em um salão de qualquer dimensão (Nichols, 1993, p. 181).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CITAÇÃO INDIRETA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É um texto baseado na ideia ou na obra de um autor consultado; uma paráfrase. Quando você escreve a ideia do autor com as suas palavras. A indicação do número da página ou localização é opcional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Identificaram-se diversos estudos que tratavam do comportamento informacional dos usuários de bibliotecas universitárias (Gonçalves, 2019).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Conforme a classificação proposta por Authier-Reiriz (1982), a ironia seria assim uma forma implícita de heterogeneidade mostrada.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Os autores Antunes (2016), Bezerra (2019) e Silva (2017) abordam a temática da área da Psicologia da Administração.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CITAÇÃO DA CITAÇÃO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Quando se cita um trecho que o outro autor citou.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Os elementos devem ser indicados na seguinte ordem: autoria ou a primeira palavra do título; data; página do documento original, se houver; a expressão apud; autoria ou a primeira palavra do título; data; página da fonte consultada, se houver. 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Na lista de referências elencar somente a fonte consultada.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Exemplos: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Pela abordagem de Boss e Krauss (2007 apud Bender, 2014), as tecnologias de comunicação bem como as tecnologias de ensino são fundamentais para o desenvolvimento da aprendizagem baseada em projetos.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A ortografa surge exatamente de um ‘congelamento’ da grafa das palavras, fazendo com que ela perca sua característica básica de ser uma escrita pelos segmentos fonéticos [...] (Cagliari, 1986, p. 104 apud Suassuna, 1995, p. 55).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SISTEMA DE CHAMADA AUTOR-DATA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A indicação de responsabilidade da fonte deve ser feita conforme os exemplos a seguir: 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Autoria física: pelo sobrenome do autor.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No texto: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"A flor azul é a mais bonita" (Barbosa, 2005, p. 9).</w:t>
        <w:tab/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Na referência: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BARBOSA, Carlos. A flor. São Paulo: Atlas, 2005.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Sistema de chamada autor-data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-webkit-standard" w:cs="-webkit-standard" w:eastAsia="-webkit-standard" w:hAnsi="-webkit-standard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Autoria física com quatro ou mais autores: pode ser citado o primeiro autor seguido da expressão et al., embora na referência constem todos os autores. Qualquer que seja o recurso utilizado, este deve ser uniforme em todas as citações no documento.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Ex. 1 (com et al.):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De acordo com Maciel et al. (2019, p. 163), “os resultados dos testes mostraram uma maior prevalência (66,2%) de insatisfação com imagem corporal [...]". </w:t>
        <w:tab/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Ex. 2 (com todos os autores):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De acordo com Maciel, Brum, Del Bianco e Costa (2019, p. 163), “os resultados dos testes mostraram uma maior prevalência (66,2%) de insatisfação com imagem corporal [...]".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 entidade (pessoa jurídica): pelo nome completo ou sigla da instituição, em letras maiúsculas e minúsculas. Recomenda-se que as siglas das instituições sejam grafadas em letras maiúsculas.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No texto: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"Marília é uma cidade localizada no Centro-Oeste do Estado de São Paulo e foi ocupada na década de 1920 em consequência da expansão cafeeira e ferroviária" (UNESP, 2005).</w:t>
        <w:tab/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Na referência: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UNIVERSIDADE ESTADUAL PAULISTA (UNESP). Histórico daFaculdade de Filosofia e Ciências. Marilia: Unesp, 2012.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Instituição governamental da administração direta: pelo nome do órgão superior ou pelo nome da jurisdição a que pertence.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No texto: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"O mecanismo proposto para viabilizar esta concepção é o chamado Contrato de Gestão, que conduziria à captação de recursos privados como forma de reduzir os investimentos públicos no ensino superior" (Brasil, 1995).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Na referência: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BRASIL. Ministério da Administração Federal e da Reforma do Estado. Plano diretor da reforma do aparelho do Estado. Brasília, DF: Ministério da Administração Federal e da Reforma do Estado, 1995.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autores com o mesmo sobrenome e mesma data de publicação, devem-se acrescentar as iniciais de seus prenomes. 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  <w:t xml:space="preserve">Exemplos:</w:t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(Barbosa, C., 1958) 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(Barbosa, O., 1958)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Se persistir a coincidência, colocam-se os prenomes por extenso.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(Barbosa, Cássio, 1965) 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(Barbosa, Celso, 1965)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 citações de diversos documentos da mesma autoria, publicados em um mesmo ano, devem ser distinguidas pelo acréscimo de letras minúsculas, em ordem alfabética, após a data e sem espacejamento, conforme a lista de referências.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Exemplos: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A Secretaria Nacional da Atenção Especializada do Ministério da Saúde engloba atenção hospitalar e domiciliar (Brasil, 2005b). 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A informação foi repassada pela Secretaria Nacional de Atenção Básica do Ministério da Saúde (Brasil, 2005a).</w:t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 chamadas de citações indiretas de diversos documentos da mesma autoria, publicados em anos diferentes e mencionados simultaneamente, devem ter as suas datas em ordem cronológica, separadas por vírgula.</w:t>
      </w:r>
    </w:p>
    <w:p w:rsidR="00000000" w:rsidDel="00000000" w:rsidP="00000000" w:rsidRDefault="00000000" w:rsidRPr="00000000" w14:paraId="0000008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Exemplos: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(Dreyfuss, 1989, 1991, 1995)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  <w:t xml:space="preserve">(Cruz; Correa; Costa, 1998, 1999, 2000)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  <w:t xml:space="preserve">Cruz, Correa e Costa (1998, 1999, 2000)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 chamadas de citações indiretas de diversos documentos de vários autores, mencionadas simultaneamente dentro dos parênteses, devem ser separadas por ponto e vírgula. Recomenda-se a indicação em ordem alfabética.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Exemplos:</w:t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  <w:t xml:space="preserve">Ela polariza e encaminha, sob a forma de demanda coletiva, as necessidades de todos (Fonseca, 1997; Paiva, 1997; Silva, 1997).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  <w:t xml:space="preserve">Diversos autores salientam a importância do acontecimento desencadeador no início de um processo de aprendizagem (Cross, 1984; Knox, 1986; Mezirow, 1991).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suprimir trechos da citação usa-se o sinal: [...]</w:t>
      </w:r>
    </w:p>
    <w:p w:rsidR="00000000" w:rsidDel="00000000" w:rsidP="00000000" w:rsidRDefault="00000000" w:rsidRPr="00000000" w14:paraId="0000009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Interpolações, acréscimos ou comentários indica-se com: [ ]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b w:val="1"/>
          <w:rtl w:val="0"/>
        </w:rPr>
        <w:t xml:space="preserve">O ponto final deve ser usado para encerrar a frase e não a citação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Exemplos:</w:t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  <w:t xml:space="preserve">Bothwel (1963, p. 37) ressalta: “[...] lamento profundamente os sofrimentos que vós e todos os trabalhadores da Europa tivestes de suportar [...]”.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  <w:t xml:space="preserve">Agora eu quero contar as [verdadeiras] histórias da beira do cais da Bahia” (Amado, 1936, p. 5).</w:t>
      </w:r>
    </w:p>
    <w:p w:rsidR="00000000" w:rsidDel="00000000" w:rsidP="00000000" w:rsidRDefault="00000000" w:rsidRPr="00000000" w14:paraId="000000A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  <w:t xml:space="preserve">“Não se mova, faça de conta que está morta” (Clarac; Bonnin, 1985, p. 72).</w:t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enfatizar trechos da citação, pode-se destacá-los com negrito, sublinhado ou itálico. Indicar os destaques feitos com a expressão 'grifo nosso' ou 'grifo próprio' entre parênteses, após a citação. </w:t>
      </w:r>
    </w:p>
    <w:p w:rsidR="00000000" w:rsidDel="00000000" w:rsidP="00000000" w:rsidRDefault="00000000" w:rsidRPr="00000000" w14:paraId="000000A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  <w:t xml:space="preserve">Quando o texto transcrito já tiver destaque, não existe necessidade de informar o grifo.</w:t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  <w:t xml:space="preserve">“[...] para que não tenha lugar a producção de degenerados, quer physicos quer moraes, misérias, verdadeiras ameaças à sociedade” (Souto, 1916, p. 46, grifo nosso).</w:t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Ao traduzir trecho de uma obra consultada, deve-se indicar a tradução com uma das seguintes expressões: tradução nossa ou tradução própria, como último elemento da chamada da citação.</w:t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  <w:t xml:space="preserve">Ex.:</w:t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  <w:t xml:space="preserve">Paradoxos são desconcertantes. Confrontados com um argumento aparentemente impecável que conduz a uma conclusão aparentemente ultrajante, fcamos confusos e perplexos. Por um lado, a conclusão parece falsa; por outro, parece ter de ser verdadeira. [...] Essa é a fonte do nosso fascínio; é por isso que há um problema (Olin, 2003, p. 21, tradução nossa).</w:t>
      </w:r>
    </w:p>
    <w:p w:rsidR="00000000" w:rsidDel="00000000" w:rsidP="00000000" w:rsidRDefault="00000000" w:rsidRPr="00000000" w14:paraId="000000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  <w:t xml:space="preserve">Segundo Brody e Harnad (2004, slide 2, tradução nossa, grifo nosso), “o acesso aberto maximiza e acelera o impacto das pesquisas e, consequentemente, sua produtividade, progresso e recompensa”.</w:t>
      </w:r>
    </w:p>
    <w:p w:rsidR="00000000" w:rsidDel="00000000" w:rsidP="00000000" w:rsidRDefault="00000000" w:rsidRPr="00000000" w14:paraId="000000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Material produzido pela Biblioteca da Universidade Estadual Paulista. Unesp. Disponível em: &lt;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https://www.canva.com/design/DAFsSnoZhW4/jUh7yDyfi_lingHYFcfMmQ/view?utm_content=DAFsSnoZhW4&amp;utm_campaign=designshare&amp;utm_medium=link&amp;utm_source=viewer#1</w:t>
        </w:r>
      </w:hyperlink>
      <w:r w:rsidDel="00000000" w:rsidR="00000000" w:rsidRPr="00000000">
        <w:rPr>
          <w:rtl w:val="0"/>
        </w:rPr>
        <w:t xml:space="preserve">&gt;</w:t>
      </w:r>
      <w:r w:rsidDel="00000000" w:rsidR="00000000" w:rsidRPr="00000000">
        <w:rPr>
          <w:rtl w:val="0"/>
        </w:rPr>
        <w:t xml:space="preserve">Acessado em: 06/02/2024.</w:t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lay">
    <w:embedRegular w:fontKey="{00000000-0000-0000-0000-000000000000}" r:id="rId1" w:subsetted="0"/>
    <w:embedBold w:fontKey="{00000000-0000-0000-0000-000000000000}" r:id="rId2" w:subsetted="0"/>
  </w:font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360BDD"/>
    <w:rPr>
      <w:rFonts w:ascii="Times New Roman" w:cs="Times New Roman" w:eastAsia="Times New Roman" w:hAnsi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B6C0D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EB6C0D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B6C0D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EB6C0D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EB6C0D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EB6C0D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EB6C0D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EB6C0D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EB6C0D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B6C0D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EB6C0D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B6C0D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EB6C0D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EB6C0D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EB6C0D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EB6C0D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EB6C0D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EB6C0D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EB6C0D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EB6C0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EB6C0D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EB6C0D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EB6C0D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EB6C0D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EB6C0D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EB6C0D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EB6C0D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EB6C0D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EB6C0D"/>
    <w:rPr>
      <w:b w:val="1"/>
      <w:bCs w:val="1"/>
      <w:smallCaps w:val="1"/>
      <w:color w:val="0f4761" w:themeColor="accent1" w:themeShade="0000BF"/>
      <w:spacing w:val="5"/>
    </w:rPr>
  </w:style>
  <w:style w:type="paragraph" w:styleId="cghgba" w:customStyle="1">
    <w:name w:val="cghgba"/>
    <w:basedOn w:val="Normal"/>
    <w:rsid w:val="00EB6C0D"/>
    <w:pPr>
      <w:spacing w:after="100" w:afterAutospacing="1" w:before="100" w:beforeAutospacing="1"/>
    </w:pPr>
  </w:style>
  <w:style w:type="character" w:styleId="oypena" w:customStyle="1">
    <w:name w:val="oypena"/>
    <w:basedOn w:val="Fontepargpadro"/>
    <w:rsid w:val="00EB6C0D"/>
  </w:style>
  <w:style w:type="character" w:styleId="apple-converted-space" w:customStyle="1">
    <w:name w:val="apple-converted-space"/>
    <w:basedOn w:val="Fontepargpadro"/>
    <w:rsid w:val="00EB6C0D"/>
  </w:style>
  <w:style w:type="paragraph" w:styleId="xp24nw" w:customStyle="1">
    <w:name w:val="xp24nw"/>
    <w:basedOn w:val="Normal"/>
    <w:rsid w:val="0070269D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nva.com/design/DAFsSnoZhW4/jUh7yDyfi_lingHYFcfMmQ/view?utm_content=DAFsSnoZhW4&amp;utm_campaign=designshare&amp;utm_medium=link&amp;utm_source=viewer#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FCCZXCBWw4hZvt86VZXcq6cY3Q==">CgMxLjA4AHIhMWNhVHFQeVhZakNidWlqZ0JUbjB3MEU5eGRfSVptbTl4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2024-02-06T17:38:00Z</dcterms:created>
  <dc:creator>User</dc:creator>
</cp:coreProperties>
</file>